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853EED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389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1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8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9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8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9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8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1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5" w:type="dxa"/>
          </w:tcPr>
          <w:p w:rsidR="00853EED" w:rsidRDefault="00853EED">
            <w:pPr>
              <w:pStyle w:val="EmptyLayoutCell"/>
            </w:pP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853EED">
        <w:tc>
          <w:tcPr>
            <w:tcW w:w="1951" w:type="dxa"/>
          </w:tcPr>
          <w:p w:rsidR="00853EED" w:rsidRDefault="00845FE2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853EED" w:rsidRDefault="00845FE2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853EED" w:rsidRDefault="00845FE2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853EED" w:rsidRDefault="00845FE2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 w:rsidR="00853EED">
        <w:trPr>
          <w:trHeight w:val="75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94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383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853EED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853EED" w:rsidRDefault="00853EED"/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56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373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2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853EED" w:rsidRPr="00845FE2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3"/>
        </w:trPr>
        <w:tc>
          <w:tcPr>
            <w:tcW w:w="4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rPr>
          <w:trHeight w:val="373"/>
        </w:trPr>
        <w:tc>
          <w:tcPr>
            <w:tcW w:w="4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4"/>
            </w:tblGrid>
            <w:tr w:rsidR="00853EED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53EED" w:rsidRDefault="00845FE2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803081" cy="469127"/>
                            <wp:effectExtent l="0" t="0" r="0" b="762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50079" t="20468" r="36397" b="70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3383" cy="469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23pt;height:36.94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53EED" w:rsidRDefault="00853EED"/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286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853EE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853EED" w:rsidRDefault="00853EED"/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53EE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Тайм-менеджмент</w:t>
                  </w:r>
                  <w:proofErr w:type="spellEnd"/>
                </w:p>
              </w:tc>
            </w:tr>
          </w:tbl>
          <w:p w:rsidR="00853EED" w:rsidRDefault="00853EED"/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500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53EE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853EED" w:rsidRDefault="00853EED"/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306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500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53EE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853EED" w:rsidRDefault="00853EED"/>
              </w:tc>
            </w:tr>
          </w:tbl>
          <w:p w:rsidR="00853EED" w:rsidRDefault="00853EED"/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393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53EED" w:rsidRPr="00845FE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 w:rsidP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«Системы искусственного интеллекта</w:t>
                  </w:r>
                  <w:bookmarkStart w:id="0" w:name="_GoBack"/>
                  <w:bookmarkEnd w:id="0"/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53EE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853EED" w:rsidRDefault="00853EED"/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53EED" w:rsidRPr="00845FE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853EED" w:rsidRDefault="00845FE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853EED" w:rsidRDefault="00853EED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02"/>
        </w:trPr>
        <w:tc>
          <w:tcPr>
            <w:tcW w:w="4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rPr>
          <w:trHeight w:val="425"/>
        </w:trPr>
        <w:tc>
          <w:tcPr>
            <w:tcW w:w="4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853EE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853EED" w:rsidRDefault="00853EED"/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80"/>
        </w:trPr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9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c>
          <w:tcPr>
            <w:tcW w:w="4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2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3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8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853EE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</w:tbl>
          <w:p w:rsidR="00853EED" w:rsidRDefault="00853EED"/>
        </w:tc>
        <w:tc>
          <w:tcPr>
            <w:tcW w:w="138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6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0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81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3" w:type="dxa"/>
          </w:tcPr>
          <w:p w:rsidR="00853EED" w:rsidRDefault="00853EED">
            <w:pPr>
              <w:pStyle w:val="EmptyLayoutCell"/>
            </w:pPr>
          </w:p>
        </w:tc>
      </w:tr>
    </w:tbl>
    <w:p w:rsidR="00853EED" w:rsidRDefault="00853EE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853EED">
        <w:trPr>
          <w:trHeight w:val="179"/>
        </w:trPr>
        <w:tc>
          <w:tcPr>
            <w:tcW w:w="4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3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9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7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3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0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Тайм-менеджмент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283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853EE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853EED" w:rsidRDefault="00853EED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853EED" w:rsidRPr="00845FE2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зав. кафедрой менеджмента; 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4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53EED" w:rsidRPr="00845FE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211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53EE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b/>
                      <w:color w:val="000000"/>
                      <w:sz w:val="28"/>
                    </w:rPr>
                    <w:t>РЕЦЕНЗЕНТЫ</w:t>
                  </w:r>
                </w:p>
              </w:tc>
            </w:tr>
          </w:tbl>
          <w:p w:rsidR="00853EED" w:rsidRDefault="00853EED"/>
        </w:tc>
        <w:tc>
          <w:tcPr>
            <w:tcW w:w="137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3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0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Баркова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С.А.,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доцент кафедры менеджмента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Гресь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СвараГрупп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03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4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2474"/>
        </w:trPr>
        <w:tc>
          <w:tcPr>
            <w:tcW w:w="4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3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9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7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321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50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c>
          <w:tcPr>
            <w:tcW w:w="47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3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9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37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53EE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</w:tbl>
          <w:p w:rsidR="00853EED" w:rsidRDefault="00853EED"/>
        </w:tc>
        <w:tc>
          <w:tcPr>
            <w:tcW w:w="250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425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</w:tbl>
    <w:p w:rsidR="00853EED" w:rsidRDefault="00845FE2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53EE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853EED" w:rsidRDefault="00853EED"/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Цель освоения дисциплины Тайм-менеджмент: формирование у обучающихся общих представлений о сущности и типах управления временем, принципах и способах управления временным ресурсом для более успешного осуществления профессиональной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 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осуществление организационного обеспечения выполнения работ на всех стадиях и процессах жизненного цикла организации;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управление своим временем, осуществление планирования, оценки сроков выполнения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трудоёмкости выполняемых работ;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определение и выстраивание траекторий личностного развития и профессионального роста.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03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74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54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2"/>
              <w:gridCol w:w="4425"/>
            </w:tblGrid>
            <w:tr w:rsidR="00853EED" w:rsidRPr="00845FE2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ОПК-8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принимать участие в управлении проектами создания информационных систем на стадиях жизненного цикла;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ОПК-8.1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существляет организационное обеспечение выполнения работ на всех стадиях и в процессах жизненного цикла информационной системы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способы и приемы организации рабочего времени при разработке технических спецификаций и проектировании программного обес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печения.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организовать рабочее время для рациональной разработки технически спецификаций и проектировании программного обеспечения.</w:t>
                  </w:r>
                </w:p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УК-6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управлять своим временем, выстраивать и реализовывать траекторию саморазвития на основе принципов об</w:t>
                  </w:r>
                  <w:r>
                    <w:rPr>
                      <w:color w:val="000000"/>
                      <w:sz w:val="24"/>
                      <w:lang w:val="ru-RU"/>
                    </w:rPr>
                    <w:t>разования в течение всей жизни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УК-6.1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существляет планирование, оценивает сроки выполнения и трудоемкость выполняемых работ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процессы и технологии в управлении временем, повышении эффективности его использования.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>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планировать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организовыв</w:t>
                  </w:r>
                  <w:r>
                    <w:rPr>
                      <w:color w:val="000000"/>
                      <w:sz w:val="24"/>
                    </w:rPr>
                    <w:t>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свою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  <w:p w:rsidR="00853EED" w:rsidRDefault="00853EED"/>
              </w:tc>
            </w:tr>
            <w:tr w:rsidR="00853EED" w:rsidRPr="00845FE2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УК-6.3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пределяет направления личностного развития и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профессионального роста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понятия профессиональной карьеры, успеха в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проводить отбор направлений саморазвития в соответствии с личностными целями.</w:t>
                  </w:r>
                </w:p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УК-6.4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при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нципы образования в течение всей жизни.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разрабатывать мероприятия и формировать предметно-пространственную среду, обеспечивающую условия саморазвития.</w:t>
                  </w:r>
                </w:p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УК-6.5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рименяет принципы тайм-менеджмента для обеспечения личной эффективности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техн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ологию, принципы и правила тайм-менеджмента.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применять принципы тайм-менеджмента для обеспечения личной эффективности.</w:t>
                  </w:r>
                </w:p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59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Психология.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выполнении выпускной квалифи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кационной и научно-исследовательской работы, прохождении технологической (проектно-технологической) практики. 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03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3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30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lastRenderedPageBreak/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78</w:t>
                  </w:r>
                </w:p>
              </w:tc>
            </w:tr>
            <w:tr w:rsidR="00853EED" w:rsidRPr="00845FE2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31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232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90</w:t>
                  </w:r>
                </w:p>
              </w:tc>
            </w:tr>
            <w:tr w:rsidR="00853EED" w:rsidRPr="00845FE2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78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"/>
              <w:gridCol w:w="2583"/>
              <w:gridCol w:w="941"/>
              <w:gridCol w:w="756"/>
              <w:gridCol w:w="1396"/>
              <w:gridCol w:w="980"/>
              <w:gridCol w:w="940"/>
              <w:gridCol w:w="1558"/>
            </w:tblGrid>
            <w:tr w:rsidR="00853EED" w:rsidRPr="00845FE2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853EE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Тайм-менеджмент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как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система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Хронометраж как персональная система  учета времени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Планирование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Обзор задач и его роль в принятии решений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Приоритеты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Оптимизация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расхода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времени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 xml:space="preserve">Технологии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достижения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результатов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Корпоративный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тайм-менеджмент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 w:rsidRPr="00845FE2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329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p w:rsidR="00853EED" w:rsidRDefault="00853EE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50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"/>
              <w:gridCol w:w="2583"/>
              <w:gridCol w:w="941"/>
              <w:gridCol w:w="756"/>
              <w:gridCol w:w="1396"/>
              <w:gridCol w:w="980"/>
              <w:gridCol w:w="940"/>
              <w:gridCol w:w="1558"/>
            </w:tblGrid>
            <w:tr w:rsidR="00853EED" w:rsidRPr="00845FE2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853EE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Тайм-менеджмент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как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система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Хронометраж как персональная система  учета времени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Планирование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Обзор задач и его роль в принятии решений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Приоритеты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Оптимизация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расхода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времени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 xml:space="preserve">Технологии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достижения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результатов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Корпоративный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тайм-менеджмент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  <w:tr w:rsidR="00853EED" w:rsidRPr="00845FE2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853EE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853EED" w:rsidRPr="00845FE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Тайм-менеджмент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как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система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Хронометраж как персональная система  учета времени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Планирование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Обзор задач и его роль в принятии решений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Приоритеты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Оптимизация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расхода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времени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 xml:space="preserve">Технологии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достижения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результатов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Корпоративный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тайм-менеджмент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92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06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291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41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EE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both"/>
                    <w:rPr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Савина, Н.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Основы тайм-менеджмента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/ Н.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Савина.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, 2025.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101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>
                    <w:rPr>
                      <w:iCs/>
                      <w:sz w:val="28"/>
                      <w:szCs w:val="28"/>
                    </w:rPr>
                    <w:t>ISBN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978-5-534-19580-4. — Текст</w:t>
                  </w:r>
                  <w:proofErr w:type="gramStart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>
                    <w:rPr>
                      <w:iCs/>
                      <w:sz w:val="28"/>
                      <w:szCs w:val="28"/>
                    </w:rPr>
                    <w:t>URL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iCs/>
                      <w:sz w:val="28"/>
                      <w:szCs w:val="28"/>
                    </w:rPr>
                    <w:t>https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>
                    <w:rPr>
                      <w:iCs/>
                      <w:sz w:val="28"/>
                      <w:szCs w:val="28"/>
                    </w:rPr>
                    <w:t>www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/569182</w:t>
                  </w: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Слинкова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, О.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К.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Персональный менеджмент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/ О.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К.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Слинкова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. и доп.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, 2025.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116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>
                    <w:rPr>
                      <w:iCs/>
                      <w:sz w:val="28"/>
                      <w:szCs w:val="28"/>
                    </w:rPr>
                    <w:t>ISBN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978-5-534-16189-2. — Текст</w:t>
                  </w:r>
                  <w:proofErr w:type="gramStart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>
                    <w:rPr>
                      <w:iCs/>
                      <w:sz w:val="28"/>
                      <w:szCs w:val="28"/>
                    </w:rPr>
                    <w:t>URL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iCs/>
                      <w:sz w:val="28"/>
                      <w:szCs w:val="28"/>
                    </w:rPr>
                    <w:t>https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>
                    <w:rPr>
                      <w:iCs/>
                      <w:sz w:val="28"/>
                      <w:szCs w:val="28"/>
                    </w:rPr>
                    <w:t>www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/567231</w:t>
                  </w: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both"/>
                    <w:rPr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Савина, Н.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Тайм-менеджмент в образовании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узов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/ Н.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Савина, Е.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Лопанова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, 2025.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159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>
                    <w:rPr>
                      <w:iCs/>
                      <w:sz w:val="28"/>
                      <w:szCs w:val="28"/>
                    </w:rPr>
                    <w:t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>
                    <w:rPr>
                      <w:iCs/>
                      <w:sz w:val="28"/>
                      <w:szCs w:val="28"/>
                    </w:rPr>
                    <w:t>ISBN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978-5-534-19573-6. — Текст</w:t>
                  </w:r>
                  <w:proofErr w:type="gramStart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>
                    <w:rPr>
                      <w:iCs/>
                      <w:sz w:val="28"/>
                      <w:szCs w:val="28"/>
                    </w:rPr>
                    <w:t>URL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iCs/>
                      <w:sz w:val="28"/>
                      <w:szCs w:val="28"/>
                    </w:rPr>
                    <w:t>https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>
                    <w:rPr>
                      <w:iCs/>
                      <w:sz w:val="28"/>
                      <w:szCs w:val="28"/>
                    </w:rPr>
                    <w:t>www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>/566939</w:t>
                  </w:r>
                </w:p>
              </w:tc>
            </w:tr>
            <w:tr w:rsidR="00853EE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</w:t>
                  </w:r>
                  <w:r>
                    <w:rPr>
                      <w:b/>
                      <w:color w:val="000000"/>
                      <w:sz w:val="28"/>
                    </w:rPr>
                    <w:t>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Жесткий тайм-менеджмент: Возьмите свою жизнь под контроль: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Научно-популярное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/ Кеннеди Д. -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М.:Альпина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Паблишер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2018. - 176 с.: 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978-5-9614-7076-5. - Режим доступа: "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=1002228"</w:t>
                  </w: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Основы менеджмента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А.П. Егоршин. — 3-е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 — М. : ИНФРА-М, 2018. — 350 с. — (Высшее образование: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=916114</w:t>
                  </w: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самоменеджмента</w:t>
                  </w:r>
                  <w:proofErr w:type="spellEnd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И.И. Исаченко. —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2019. — 312 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— (Высшее образование).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/1004402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272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211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53EED" w:rsidRPr="00845FE2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294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81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853EED" w:rsidRPr="00845FE2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853EED" w:rsidRPr="00845FE2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853EE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853EE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853EED" w:rsidRPr="00845FE2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  <w:tr w:rsidR="00853EE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53EED" w:rsidRDefault="00845FE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53EED"/>
              </w:tc>
            </w:tr>
          </w:tbl>
          <w:p w:rsidR="00853EED" w:rsidRDefault="00853EED"/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271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853EED" w:rsidRDefault="00853EED"/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>
        <w:trPr>
          <w:trHeight w:val="120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</w:pPr>
          </w:p>
        </w:tc>
      </w:tr>
      <w:tr w:rsidR="00853EED" w:rsidRPr="00845FE2">
        <w:trPr>
          <w:trHeight w:val="425"/>
        </w:trPr>
        <w:tc>
          <w:tcPr>
            <w:tcW w:w="22" w:type="dxa"/>
          </w:tcPr>
          <w:p w:rsidR="00853EED" w:rsidRDefault="00853EED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EED" w:rsidRPr="00845FE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EED" w:rsidRDefault="00845FE2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853EED" w:rsidRDefault="00845FE2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853EED" w:rsidRDefault="00853EED">
                  <w:pPr>
                    <w:rPr>
                      <w:lang w:val="ru-RU"/>
                    </w:rPr>
                  </w:pPr>
                </w:p>
              </w:tc>
            </w:tr>
          </w:tbl>
          <w:p w:rsidR="00853EED" w:rsidRDefault="00853EED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  <w:tr w:rsidR="00853EED" w:rsidRPr="00845FE2">
        <w:trPr>
          <w:trHeight w:val="1268"/>
        </w:trPr>
        <w:tc>
          <w:tcPr>
            <w:tcW w:w="2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53EED" w:rsidRDefault="00853EED">
            <w:pPr>
              <w:pStyle w:val="EmptyLayoutCell"/>
              <w:rPr>
                <w:lang w:val="ru-RU"/>
              </w:rPr>
            </w:pPr>
          </w:p>
        </w:tc>
      </w:tr>
    </w:tbl>
    <w:p w:rsidR="00853EED" w:rsidRDefault="00853EED">
      <w:pPr>
        <w:rPr>
          <w:lang w:val="ru-RU"/>
        </w:rPr>
      </w:pPr>
    </w:p>
    <w:sectPr w:rsidR="00853EED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EED" w:rsidRDefault="00845FE2">
      <w:r>
        <w:separator/>
      </w:r>
    </w:p>
  </w:endnote>
  <w:endnote w:type="continuationSeparator" w:id="0">
    <w:p w:rsidR="00853EED" w:rsidRDefault="0084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853EED">
      <w:tc>
        <w:tcPr>
          <w:tcW w:w="8796" w:type="dxa"/>
        </w:tcPr>
        <w:p w:rsidR="00853EED" w:rsidRDefault="00853EED">
          <w:pPr>
            <w:pStyle w:val="EmptyLayoutCell"/>
          </w:pPr>
        </w:p>
      </w:tc>
      <w:tc>
        <w:tcPr>
          <w:tcW w:w="708" w:type="dxa"/>
        </w:tcPr>
        <w:p w:rsidR="00853EED" w:rsidRDefault="00853EED">
          <w:pPr>
            <w:pStyle w:val="EmptyLayoutCell"/>
          </w:pPr>
        </w:p>
      </w:tc>
      <w:tc>
        <w:tcPr>
          <w:tcW w:w="463" w:type="dxa"/>
        </w:tcPr>
        <w:p w:rsidR="00853EED" w:rsidRDefault="00853EED">
          <w:pPr>
            <w:pStyle w:val="EmptyLayoutCell"/>
          </w:pPr>
        </w:p>
      </w:tc>
    </w:tr>
    <w:tr w:rsidR="00853EED">
      <w:tc>
        <w:tcPr>
          <w:tcW w:w="8796" w:type="dxa"/>
        </w:tcPr>
        <w:p w:rsidR="00853EED" w:rsidRDefault="00853EE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53EE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53EED" w:rsidRDefault="00853EED"/>
            </w:tc>
          </w:tr>
        </w:tbl>
        <w:p w:rsidR="00853EED" w:rsidRDefault="00853EED"/>
      </w:tc>
      <w:tc>
        <w:tcPr>
          <w:tcW w:w="463" w:type="dxa"/>
        </w:tcPr>
        <w:p w:rsidR="00853EED" w:rsidRDefault="00853EED">
          <w:pPr>
            <w:pStyle w:val="EmptyLayoutCell"/>
          </w:pPr>
        </w:p>
      </w:tc>
    </w:tr>
  </w:tbl>
  <w:p w:rsidR="00853EED" w:rsidRDefault="00853EE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853EED">
      <w:tc>
        <w:tcPr>
          <w:tcW w:w="8796" w:type="dxa"/>
        </w:tcPr>
        <w:p w:rsidR="00853EED" w:rsidRDefault="00853EED">
          <w:pPr>
            <w:pStyle w:val="EmptyLayoutCell"/>
          </w:pPr>
        </w:p>
      </w:tc>
      <w:tc>
        <w:tcPr>
          <w:tcW w:w="708" w:type="dxa"/>
        </w:tcPr>
        <w:p w:rsidR="00853EED" w:rsidRDefault="00853EED">
          <w:pPr>
            <w:pStyle w:val="EmptyLayoutCell"/>
          </w:pPr>
        </w:p>
      </w:tc>
      <w:tc>
        <w:tcPr>
          <w:tcW w:w="463" w:type="dxa"/>
        </w:tcPr>
        <w:p w:rsidR="00853EED" w:rsidRDefault="00853EED">
          <w:pPr>
            <w:pStyle w:val="EmptyLayoutCell"/>
          </w:pPr>
        </w:p>
      </w:tc>
    </w:tr>
    <w:tr w:rsidR="00853EED">
      <w:tc>
        <w:tcPr>
          <w:tcW w:w="8796" w:type="dxa"/>
        </w:tcPr>
        <w:p w:rsidR="00853EED" w:rsidRDefault="00853EE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53EE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53EED" w:rsidRDefault="00853EED"/>
            </w:tc>
          </w:tr>
        </w:tbl>
        <w:p w:rsidR="00853EED" w:rsidRDefault="00853EED"/>
      </w:tc>
      <w:tc>
        <w:tcPr>
          <w:tcW w:w="463" w:type="dxa"/>
        </w:tcPr>
        <w:p w:rsidR="00853EED" w:rsidRDefault="00853EED">
          <w:pPr>
            <w:pStyle w:val="EmptyLayoutCell"/>
          </w:pPr>
        </w:p>
      </w:tc>
    </w:tr>
  </w:tbl>
  <w:p w:rsidR="00853EED" w:rsidRDefault="00853E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EED" w:rsidRDefault="00845FE2">
      <w:r>
        <w:separator/>
      </w:r>
    </w:p>
  </w:footnote>
  <w:footnote w:type="continuationSeparator" w:id="0">
    <w:p w:rsidR="00853EED" w:rsidRDefault="00845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ED"/>
    <w:rsid w:val="00845FE2"/>
    <w:rsid w:val="0085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1779</Words>
  <Characters>10142</Characters>
  <Application>Microsoft Office Word</Application>
  <DocSecurity>0</DocSecurity>
  <Lines>84</Lines>
  <Paragraphs>23</Paragraphs>
  <ScaleCrop>false</ScaleCrop>
  <Company/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7</cp:revision>
  <dcterms:created xsi:type="dcterms:W3CDTF">2025-06-03T04:21:00Z</dcterms:created>
  <dcterms:modified xsi:type="dcterms:W3CDTF">2026-07-22T06:13:00Z</dcterms:modified>
</cp:coreProperties>
</file>